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3E668D" w14:textId="211FAD3B" w:rsidR="00B933B6" w:rsidRDefault="00B933B6" w:rsidP="00B933B6"/>
    <w:p w14:paraId="67F0E82B" w14:textId="4ED0383D" w:rsidR="00B933B6" w:rsidRDefault="00B933B6" w:rsidP="00B933B6"/>
    <w:p w14:paraId="20079543" w14:textId="34573E24" w:rsidR="00B933B6" w:rsidRDefault="00B933B6" w:rsidP="00B933B6"/>
    <w:p w14:paraId="25429FB2" w14:textId="45C0E1B5" w:rsidR="00207944" w:rsidRDefault="00207944" w:rsidP="00B933B6"/>
    <w:p w14:paraId="0A9D9B48" w14:textId="5769156A" w:rsidR="009E0251" w:rsidRPr="0083551D" w:rsidRDefault="009E0251" w:rsidP="0083551D">
      <w:pPr>
        <w:rPr>
          <w:b/>
          <w:sz w:val="23"/>
          <w:szCs w:val="23"/>
        </w:rPr>
      </w:pPr>
      <w:r w:rsidRPr="0083551D">
        <w:rPr>
          <w:b/>
          <w:sz w:val="23"/>
          <w:szCs w:val="23"/>
        </w:rPr>
        <w:t xml:space="preserve">Dr. Gerhard </w:t>
      </w:r>
      <w:proofErr w:type="spellStart"/>
      <w:r w:rsidRPr="0083551D">
        <w:rPr>
          <w:b/>
          <w:sz w:val="23"/>
          <w:szCs w:val="23"/>
        </w:rPr>
        <w:t>Drunk</w:t>
      </w:r>
      <w:proofErr w:type="spellEnd"/>
    </w:p>
    <w:p w14:paraId="46F7728A" w14:textId="76B6A612" w:rsidR="009E0251" w:rsidRPr="0083551D" w:rsidRDefault="009E0251" w:rsidP="0083551D">
      <w:pPr>
        <w:rPr>
          <w:sz w:val="23"/>
          <w:szCs w:val="23"/>
        </w:rPr>
      </w:pPr>
      <w:r w:rsidRPr="0083551D">
        <w:rPr>
          <w:sz w:val="23"/>
          <w:szCs w:val="23"/>
        </w:rPr>
        <w:t xml:space="preserve">Geschäftsführender Gesellschafter </w:t>
      </w:r>
    </w:p>
    <w:p w14:paraId="5B5ADDF0" w14:textId="0C9B9D67" w:rsidR="009E0251" w:rsidRDefault="009E0251" w:rsidP="0083551D">
      <w:r w:rsidRPr="0083551D">
        <w:rPr>
          <w:sz w:val="23"/>
          <w:szCs w:val="23"/>
        </w:rPr>
        <w:t xml:space="preserve">der </w:t>
      </w:r>
      <w:proofErr w:type="spellStart"/>
      <w:r w:rsidRPr="0083551D">
        <w:rPr>
          <w:sz w:val="23"/>
          <w:szCs w:val="23"/>
        </w:rPr>
        <w:t>xpertgate</w:t>
      </w:r>
      <w:proofErr w:type="spellEnd"/>
      <w:r w:rsidRPr="0083551D">
        <w:rPr>
          <w:sz w:val="23"/>
          <w:szCs w:val="23"/>
        </w:rPr>
        <w:t xml:space="preserve"> GmbH &amp; Co. KG, Mannheim</w:t>
      </w:r>
      <w:r>
        <w:tab/>
      </w:r>
    </w:p>
    <w:p w14:paraId="480136A6" w14:textId="056076E6" w:rsidR="009E0251" w:rsidRDefault="009E0251" w:rsidP="0083551D"/>
    <w:p w14:paraId="6CE96303" w14:textId="60BE05A8" w:rsidR="009E0251" w:rsidRDefault="00C32B98" w:rsidP="0083551D">
      <w:r w:rsidRPr="009E0251">
        <w:rPr>
          <w:noProof/>
        </w:rPr>
        <w:drawing>
          <wp:anchor distT="0" distB="0" distL="114300" distR="114300" simplePos="0" relativeHeight="251658240" behindDoc="0" locked="0" layoutInCell="1" allowOverlap="1" wp14:anchorId="1FB5EEDE" wp14:editId="7BE41E85">
            <wp:simplePos x="0" y="0"/>
            <wp:positionH relativeFrom="margin">
              <wp:posOffset>85090</wp:posOffset>
            </wp:positionH>
            <wp:positionV relativeFrom="paragraph">
              <wp:posOffset>103868</wp:posOffset>
            </wp:positionV>
            <wp:extent cx="1570355" cy="2214880"/>
            <wp:effectExtent l="0" t="0" r="0" b="0"/>
            <wp:wrapThrough wrapText="bothSides">
              <wp:wrapPolygon edited="0">
                <wp:start x="0" y="0"/>
                <wp:lineTo x="0" y="21365"/>
                <wp:lineTo x="21224" y="21365"/>
                <wp:lineTo x="21224" y="0"/>
                <wp:lineTo x="0" y="0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355" cy="221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BF051F" w14:textId="6B306419" w:rsidR="009E0251" w:rsidRDefault="009E0251" w:rsidP="0083551D"/>
    <w:p w14:paraId="5F250F9C" w14:textId="24613786" w:rsidR="009E0251" w:rsidRDefault="009E0251" w:rsidP="0083551D"/>
    <w:p w14:paraId="409BD60A" w14:textId="42C63E7B" w:rsidR="009E0251" w:rsidRDefault="009E0251" w:rsidP="0083551D"/>
    <w:p w14:paraId="4A57BB57" w14:textId="175EC050" w:rsidR="009E0251" w:rsidRDefault="009E0251" w:rsidP="0083551D"/>
    <w:p w14:paraId="290475A3" w14:textId="0860035D" w:rsidR="009E0251" w:rsidRDefault="009E0251" w:rsidP="0083551D"/>
    <w:p w14:paraId="666DBBAF" w14:textId="1AC60B8F" w:rsidR="0083551D" w:rsidRDefault="0083551D" w:rsidP="0083551D"/>
    <w:p w14:paraId="3AB61E67" w14:textId="77B92AC2" w:rsidR="0083551D" w:rsidRDefault="0083551D" w:rsidP="0083551D"/>
    <w:p w14:paraId="15AA5069" w14:textId="41DB9068" w:rsidR="0083551D" w:rsidRDefault="0083551D" w:rsidP="0083551D"/>
    <w:p w14:paraId="1F3FAB78" w14:textId="2E4F1012" w:rsidR="0083551D" w:rsidRDefault="0083551D" w:rsidP="0083551D"/>
    <w:p w14:paraId="2A2854E3" w14:textId="684D53D7" w:rsidR="0083551D" w:rsidRDefault="0083551D" w:rsidP="0083551D"/>
    <w:p w14:paraId="799654F7" w14:textId="17467D39" w:rsidR="0083551D" w:rsidRDefault="0083551D" w:rsidP="0083551D"/>
    <w:p w14:paraId="063E9FFE" w14:textId="2B8C942A" w:rsidR="0083551D" w:rsidRDefault="0083551D" w:rsidP="0083551D"/>
    <w:p w14:paraId="4B1CCE46" w14:textId="2B22240E" w:rsidR="0083551D" w:rsidRDefault="0083551D" w:rsidP="0083551D"/>
    <w:p w14:paraId="57CDF1A5" w14:textId="12BC2880" w:rsidR="0083551D" w:rsidRDefault="0083551D" w:rsidP="0083551D"/>
    <w:p w14:paraId="576A7D02" w14:textId="77777777" w:rsidR="0083551D" w:rsidRDefault="0083551D" w:rsidP="0083551D"/>
    <w:p w14:paraId="6F34EA73" w14:textId="70336FD0" w:rsidR="009E0251" w:rsidRDefault="009E0251" w:rsidP="0083551D"/>
    <w:p w14:paraId="00557028" w14:textId="77A1D592" w:rsidR="0083551D" w:rsidRPr="0083551D" w:rsidRDefault="0083551D" w:rsidP="0083551D">
      <w:pPr>
        <w:rPr>
          <w:b/>
          <w:bCs/>
          <w:sz w:val="23"/>
          <w:szCs w:val="23"/>
        </w:rPr>
      </w:pPr>
      <w:r w:rsidRPr="0083551D">
        <w:rPr>
          <w:b/>
          <w:bCs/>
          <w:sz w:val="23"/>
          <w:szCs w:val="23"/>
        </w:rPr>
        <w:t>Kurz-Vita:</w:t>
      </w:r>
    </w:p>
    <w:p w14:paraId="20252017" w14:textId="77777777" w:rsidR="0083551D" w:rsidRDefault="0083551D" w:rsidP="0083551D"/>
    <w:p w14:paraId="719A5ECF" w14:textId="77777777" w:rsidR="009E0251" w:rsidRPr="00C32B98" w:rsidRDefault="009E0251" w:rsidP="0083551D">
      <w:pPr>
        <w:rPr>
          <w:b/>
          <w:sz w:val="23"/>
          <w:szCs w:val="23"/>
        </w:rPr>
      </w:pPr>
      <w:bookmarkStart w:id="0" w:name="_Hlk83837710"/>
      <w:r w:rsidRPr="00C32B98">
        <w:rPr>
          <w:b/>
          <w:sz w:val="23"/>
          <w:szCs w:val="23"/>
        </w:rPr>
        <w:t>Ausbildung</w:t>
      </w:r>
    </w:p>
    <w:p w14:paraId="4A34299A" w14:textId="77777777" w:rsidR="009E0251" w:rsidRDefault="009E0251" w:rsidP="0083551D">
      <w:pPr>
        <w:numPr>
          <w:ilvl w:val="0"/>
          <w:numId w:val="1"/>
        </w:numPr>
      </w:pPr>
      <w:r>
        <w:t>Studium der Elektrotechnik an der TU Braunschweig mit Abschluss Dipl.-Ing.</w:t>
      </w:r>
    </w:p>
    <w:bookmarkEnd w:id="0"/>
    <w:p w14:paraId="4E2CE345" w14:textId="77777777" w:rsidR="009E0251" w:rsidRDefault="009E0251" w:rsidP="0083551D">
      <w:pPr>
        <w:numPr>
          <w:ilvl w:val="0"/>
          <w:numId w:val="1"/>
        </w:numPr>
      </w:pPr>
      <w:r>
        <w:t>Promotion zum Dr.-Ing. an der Universität Stuttgart bei Prof. Warnecke</w:t>
      </w:r>
    </w:p>
    <w:p w14:paraId="2B179E3E" w14:textId="77777777" w:rsidR="009E0251" w:rsidRDefault="009E0251" w:rsidP="0083551D"/>
    <w:p w14:paraId="441E71A3" w14:textId="77777777" w:rsidR="009E0251" w:rsidRPr="00C32B98" w:rsidRDefault="009E0251" w:rsidP="0083551D">
      <w:pPr>
        <w:rPr>
          <w:b/>
          <w:sz w:val="23"/>
          <w:szCs w:val="23"/>
        </w:rPr>
      </w:pPr>
      <w:r w:rsidRPr="00C32B98">
        <w:rPr>
          <w:b/>
          <w:sz w:val="23"/>
          <w:szCs w:val="23"/>
        </w:rPr>
        <w:t>Beruflicher Werdegang</w:t>
      </w:r>
    </w:p>
    <w:p w14:paraId="5EFA4E22" w14:textId="77777777" w:rsidR="009E0251" w:rsidRDefault="009E0251" w:rsidP="0083551D">
      <w:pPr>
        <w:numPr>
          <w:ilvl w:val="0"/>
          <w:numId w:val="2"/>
        </w:numPr>
      </w:pPr>
      <w:r>
        <w:t>1983-1991:</w:t>
      </w:r>
      <w:r>
        <w:tab/>
        <w:t>Fraunhofer-Institut für Produktionstechnik und Automatisierung IPA</w:t>
      </w:r>
    </w:p>
    <w:p w14:paraId="439458FA" w14:textId="77777777" w:rsidR="009E0251" w:rsidRDefault="009E0251" w:rsidP="0083551D">
      <w:pPr>
        <w:numPr>
          <w:ilvl w:val="3"/>
          <w:numId w:val="3"/>
        </w:numPr>
      </w:pPr>
      <w:r>
        <w:t>Wissenschaftlicher Mitarbeiter</w:t>
      </w:r>
    </w:p>
    <w:p w14:paraId="2D263481" w14:textId="77777777" w:rsidR="009E0251" w:rsidRDefault="009E0251" w:rsidP="0083551D">
      <w:pPr>
        <w:numPr>
          <w:ilvl w:val="3"/>
          <w:numId w:val="3"/>
        </w:numPr>
      </w:pPr>
      <w:r>
        <w:t>Gruppenleiter</w:t>
      </w:r>
    </w:p>
    <w:p w14:paraId="2DB90FDB" w14:textId="2B4A8CA5" w:rsidR="009E0251" w:rsidRDefault="009E0251" w:rsidP="0083551D">
      <w:pPr>
        <w:numPr>
          <w:ilvl w:val="3"/>
          <w:numId w:val="3"/>
        </w:numPr>
      </w:pPr>
      <w:r>
        <w:t>Abteilungsleiter Robotersysteme und Sensortechnik;</w:t>
      </w:r>
      <w:r>
        <w:br/>
        <w:t>Aufbau des Arbeitsgebiets Mobile autonome Roboter</w:t>
      </w:r>
    </w:p>
    <w:p w14:paraId="66026464" w14:textId="77777777" w:rsidR="0083551D" w:rsidRDefault="0083551D" w:rsidP="0083551D">
      <w:pPr>
        <w:numPr>
          <w:ilvl w:val="3"/>
          <w:numId w:val="3"/>
        </w:numPr>
      </w:pPr>
    </w:p>
    <w:p w14:paraId="2FA219FA" w14:textId="77777777" w:rsidR="009E0251" w:rsidRDefault="009E0251" w:rsidP="0083551D">
      <w:pPr>
        <w:numPr>
          <w:ilvl w:val="0"/>
          <w:numId w:val="2"/>
        </w:numPr>
      </w:pPr>
      <w:r>
        <w:t>1991-1992:</w:t>
      </w:r>
      <w:r>
        <w:tab/>
        <w:t>AEG Aktiengesellschaft</w:t>
      </w:r>
    </w:p>
    <w:p w14:paraId="78CB685B" w14:textId="04D230FD" w:rsidR="009E0251" w:rsidRDefault="009E0251" w:rsidP="0083551D">
      <w:pPr>
        <w:numPr>
          <w:ilvl w:val="3"/>
          <w:numId w:val="3"/>
        </w:numPr>
      </w:pPr>
      <w:r>
        <w:t>Abteilungsleiter im Fachbereich Produktionsautomatisierung</w:t>
      </w:r>
    </w:p>
    <w:p w14:paraId="0EAE1987" w14:textId="77777777" w:rsidR="0083551D" w:rsidRDefault="0083551D" w:rsidP="0083551D">
      <w:pPr>
        <w:numPr>
          <w:ilvl w:val="3"/>
          <w:numId w:val="3"/>
        </w:numPr>
      </w:pPr>
    </w:p>
    <w:p w14:paraId="2E6F5169" w14:textId="77777777" w:rsidR="009E0251" w:rsidRDefault="009E0251" w:rsidP="0083551D">
      <w:pPr>
        <w:numPr>
          <w:ilvl w:val="0"/>
          <w:numId w:val="2"/>
        </w:numPr>
      </w:pPr>
      <w:r>
        <w:t>1992-2001:</w:t>
      </w:r>
      <w:r>
        <w:tab/>
        <w:t>Unternehmensberatung Arthur D. Little</w:t>
      </w:r>
    </w:p>
    <w:p w14:paraId="7F9307C7" w14:textId="77777777" w:rsidR="009E0251" w:rsidRDefault="009E0251" w:rsidP="0083551D">
      <w:pPr>
        <w:numPr>
          <w:ilvl w:val="3"/>
          <w:numId w:val="3"/>
        </w:numPr>
        <w:ind w:right="-288"/>
      </w:pPr>
      <w:proofErr w:type="spellStart"/>
      <w:r>
        <w:t>Geschäftsbereichleiter</w:t>
      </w:r>
      <w:proofErr w:type="spellEnd"/>
      <w:r>
        <w:t xml:space="preserve"> Maschinen- und Anlagenbau </w:t>
      </w:r>
      <w:r>
        <w:br/>
        <w:t>in Deutschland, Österreich und der Schweiz</w:t>
      </w:r>
    </w:p>
    <w:p w14:paraId="469E46F1" w14:textId="48160BB0" w:rsidR="009E0251" w:rsidRDefault="009E0251" w:rsidP="0083551D">
      <w:pPr>
        <w:numPr>
          <w:ilvl w:val="3"/>
          <w:numId w:val="3"/>
        </w:numPr>
        <w:ind w:right="-288"/>
      </w:pPr>
      <w:r>
        <w:t>Direktor und Mitglied der deutschen Geschäftsleitung</w:t>
      </w:r>
    </w:p>
    <w:p w14:paraId="10CB28E5" w14:textId="77777777" w:rsidR="0083551D" w:rsidRDefault="0083551D" w:rsidP="0083551D">
      <w:pPr>
        <w:numPr>
          <w:ilvl w:val="3"/>
          <w:numId w:val="3"/>
        </w:numPr>
        <w:ind w:right="-288"/>
      </w:pPr>
    </w:p>
    <w:p w14:paraId="411469E3" w14:textId="77777777" w:rsidR="009E0251" w:rsidRDefault="009E0251" w:rsidP="0083551D">
      <w:pPr>
        <w:numPr>
          <w:ilvl w:val="0"/>
          <w:numId w:val="2"/>
        </w:numPr>
      </w:pPr>
      <w:r w:rsidRPr="002E49F7">
        <w:t>Seit 1999:</w:t>
      </w:r>
      <w:r w:rsidRPr="002E49F7">
        <w:tab/>
      </w:r>
      <w:proofErr w:type="spellStart"/>
      <w:r w:rsidRPr="002E49F7">
        <w:t>xpertgate</w:t>
      </w:r>
      <w:proofErr w:type="spellEnd"/>
      <w:r w:rsidRPr="002E49F7">
        <w:t xml:space="preserve"> GmbH &amp; Co. KG</w:t>
      </w:r>
    </w:p>
    <w:p w14:paraId="472EF73E" w14:textId="77777777" w:rsidR="009E0251" w:rsidRDefault="009E0251" w:rsidP="0083551D">
      <w:pPr>
        <w:numPr>
          <w:ilvl w:val="3"/>
          <w:numId w:val="3"/>
        </w:numPr>
      </w:pPr>
      <w:r>
        <w:t>Gründungsgesellschafter</w:t>
      </w:r>
    </w:p>
    <w:p w14:paraId="6FCFCDD4" w14:textId="77777777" w:rsidR="009E0251" w:rsidRDefault="009E0251" w:rsidP="0083551D">
      <w:pPr>
        <w:numPr>
          <w:ilvl w:val="3"/>
          <w:numId w:val="3"/>
        </w:numPr>
      </w:pPr>
      <w:r>
        <w:t>Geschäftsführer</w:t>
      </w:r>
    </w:p>
    <w:p w14:paraId="121822B9" w14:textId="77777777" w:rsidR="009E0251" w:rsidRPr="002E49F7" w:rsidRDefault="009E0251" w:rsidP="0083551D"/>
    <w:p w14:paraId="42F8CB7A" w14:textId="77777777" w:rsidR="009E0251" w:rsidRPr="00C32B98" w:rsidRDefault="009E0251" w:rsidP="0083551D">
      <w:pPr>
        <w:rPr>
          <w:b/>
          <w:sz w:val="23"/>
          <w:szCs w:val="23"/>
        </w:rPr>
      </w:pPr>
      <w:r w:rsidRPr="00C32B98">
        <w:rPr>
          <w:b/>
          <w:sz w:val="23"/>
          <w:szCs w:val="23"/>
        </w:rPr>
        <w:t>Geschäftstätigkeit</w:t>
      </w:r>
    </w:p>
    <w:p w14:paraId="5DA2F0F8" w14:textId="77777777" w:rsidR="009E0251" w:rsidRDefault="009E0251" w:rsidP="0083551D">
      <w:pPr>
        <w:numPr>
          <w:ilvl w:val="0"/>
          <w:numId w:val="1"/>
        </w:numPr>
      </w:pPr>
      <w:r w:rsidRPr="000519C1">
        <w:t>Software-Lösungen für den Sondermaschinenbau</w:t>
      </w:r>
    </w:p>
    <w:p w14:paraId="4F033847" w14:textId="77777777" w:rsidR="009E0251" w:rsidRDefault="009E0251" w:rsidP="0083551D">
      <w:pPr>
        <w:numPr>
          <w:ilvl w:val="0"/>
          <w:numId w:val="1"/>
        </w:numPr>
      </w:pPr>
      <w:r>
        <w:t>Management-Beratung</w:t>
      </w:r>
    </w:p>
    <w:p w14:paraId="4992E1FF" w14:textId="77777777" w:rsidR="009E0251" w:rsidRDefault="009E0251" w:rsidP="0083551D">
      <w:pPr>
        <w:numPr>
          <w:ilvl w:val="0"/>
          <w:numId w:val="1"/>
        </w:numPr>
      </w:pPr>
      <w:r>
        <w:t>Online-Medien</w:t>
      </w:r>
    </w:p>
    <w:sectPr w:rsidR="009E0251" w:rsidSect="001B03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1" w:footer="28" w:gutter="0"/>
      <w:pgNumType w:start="2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382154" w14:textId="77777777" w:rsidR="0088195F" w:rsidRDefault="0088195F" w:rsidP="00B933B6">
      <w:r>
        <w:separator/>
      </w:r>
    </w:p>
  </w:endnote>
  <w:endnote w:type="continuationSeparator" w:id="0">
    <w:p w14:paraId="430DC63B" w14:textId="77777777" w:rsidR="0088195F" w:rsidRDefault="0088195F" w:rsidP="00B93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2D471" w14:textId="77777777" w:rsidR="003452C9" w:rsidRDefault="003452C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D38C79" w14:textId="77952F37" w:rsidR="00F2578F" w:rsidRDefault="00F2578F" w:rsidP="00F2578F">
    <w:pPr>
      <w:pStyle w:val="Fuzeile"/>
      <w:ind w:left="-141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7D3DE6" w14:textId="77777777" w:rsidR="003F5D0F" w:rsidRDefault="003F5D0F" w:rsidP="00F2578F">
    <w:pPr>
      <w:pStyle w:val="Fuzeile"/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66E584" w14:textId="77777777" w:rsidR="0088195F" w:rsidRDefault="0088195F" w:rsidP="00B933B6">
      <w:r>
        <w:separator/>
      </w:r>
    </w:p>
  </w:footnote>
  <w:footnote w:type="continuationSeparator" w:id="0">
    <w:p w14:paraId="1D88CE35" w14:textId="77777777" w:rsidR="0088195F" w:rsidRDefault="0088195F" w:rsidP="00B933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6E7860" w14:textId="77777777" w:rsidR="003452C9" w:rsidRDefault="003452C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14B856" w14:textId="2D8CB704" w:rsidR="00F2578F" w:rsidRDefault="003C10FD" w:rsidP="00F2578F">
    <w:pPr>
      <w:pStyle w:val="Kopfzeile"/>
      <w:ind w:left="-1417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4E8F8CA" wp14:editId="703FDDD9">
          <wp:simplePos x="0" y="0"/>
          <wp:positionH relativeFrom="column">
            <wp:posOffset>-899795</wp:posOffset>
          </wp:positionH>
          <wp:positionV relativeFrom="paragraph">
            <wp:posOffset>7180</wp:posOffset>
          </wp:positionV>
          <wp:extent cx="7547606" cy="10668128"/>
          <wp:effectExtent l="0" t="0" r="0" b="0"/>
          <wp:wrapNone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Grafik 15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7606" cy="106681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EB5D74" w14:textId="4E83B392" w:rsidR="00B933B6" w:rsidRDefault="00B933B6" w:rsidP="0035106D">
    <w:pPr>
      <w:pStyle w:val="Kopfzeile"/>
      <w:ind w:left="-1417" w:right="36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5ED2715" wp14:editId="4FA84FB3">
          <wp:simplePos x="0" y="0"/>
          <wp:positionH relativeFrom="column">
            <wp:posOffset>-899795</wp:posOffset>
          </wp:positionH>
          <wp:positionV relativeFrom="paragraph">
            <wp:posOffset>11217</wp:posOffset>
          </wp:positionV>
          <wp:extent cx="7538088" cy="10654675"/>
          <wp:effectExtent l="0" t="0" r="0" b="0"/>
          <wp:wrapNone/>
          <wp:docPr id="17" name="Grafi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Grafik 17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38088" cy="1065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F45645"/>
    <w:multiLevelType w:val="hybridMultilevel"/>
    <w:tmpl w:val="D73A503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2ED89E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274B8"/>
    <w:multiLevelType w:val="hybridMultilevel"/>
    <w:tmpl w:val="FD428E2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6C4A01"/>
    <w:multiLevelType w:val="hybridMultilevel"/>
    <w:tmpl w:val="B426CD7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7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3B6"/>
    <w:rsid w:val="00023087"/>
    <w:rsid w:val="00024074"/>
    <w:rsid w:val="001B0309"/>
    <w:rsid w:val="001C6E5F"/>
    <w:rsid w:val="00207944"/>
    <w:rsid w:val="00327D1F"/>
    <w:rsid w:val="003328E2"/>
    <w:rsid w:val="003452C9"/>
    <w:rsid w:val="0035106D"/>
    <w:rsid w:val="003C10FD"/>
    <w:rsid w:val="003F5D0F"/>
    <w:rsid w:val="00402EBB"/>
    <w:rsid w:val="0083551D"/>
    <w:rsid w:val="0088195F"/>
    <w:rsid w:val="008F48C0"/>
    <w:rsid w:val="009E0251"/>
    <w:rsid w:val="00A65E3E"/>
    <w:rsid w:val="00B933B6"/>
    <w:rsid w:val="00C32B98"/>
    <w:rsid w:val="00C60ABE"/>
    <w:rsid w:val="00D121B3"/>
    <w:rsid w:val="00D12D32"/>
    <w:rsid w:val="00D33074"/>
    <w:rsid w:val="00E93D30"/>
    <w:rsid w:val="00F2578F"/>
    <w:rsid w:val="00F5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061004"/>
  <w15:chartTrackingRefBased/>
  <w15:docId w15:val="{CDDF2639-0FF1-49D2-9A93-5B0A84AFC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E0251"/>
    <w:pPr>
      <w:spacing w:after="0" w:line="240" w:lineRule="auto"/>
    </w:pPr>
    <w:rPr>
      <w:rFonts w:ascii="Arial" w:eastAsia="Times New Roman" w:hAnsi="Arial" w:cs="Arial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33B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33B6"/>
  </w:style>
  <w:style w:type="paragraph" w:styleId="Fuzeile">
    <w:name w:val="footer"/>
    <w:basedOn w:val="Standard"/>
    <w:link w:val="FuzeileZchn"/>
    <w:uiPriority w:val="99"/>
    <w:unhideWhenUsed/>
    <w:rsid w:val="00B933B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33B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33B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33B6"/>
    <w:rPr>
      <w:rFonts w:ascii="Segoe UI" w:hAnsi="Segoe UI" w:cs="Segoe UI"/>
      <w:sz w:val="18"/>
      <w:szCs w:val="18"/>
    </w:rPr>
  </w:style>
  <w:style w:type="character" w:styleId="Seitenzahl">
    <w:name w:val="page number"/>
    <w:basedOn w:val="Absatz-Standardschriftart"/>
    <w:uiPriority w:val="99"/>
    <w:semiHidden/>
    <w:unhideWhenUsed/>
    <w:rsid w:val="00023087"/>
  </w:style>
  <w:style w:type="character" w:styleId="Hyperlink">
    <w:name w:val="Hyperlink"/>
    <w:basedOn w:val="Absatz-Standardschriftart"/>
    <w:uiPriority w:val="99"/>
    <w:unhideWhenUsed/>
    <w:rsid w:val="003328E2"/>
    <w:rPr>
      <w:color w:val="0563C1" w:themeColor="hyperlink"/>
      <w:u w:val="single"/>
    </w:rPr>
  </w:style>
  <w:style w:type="paragraph" w:styleId="KeinLeerraum">
    <w:name w:val="No Spacing"/>
    <w:uiPriority w:val="1"/>
    <w:qFormat/>
    <w:rsid w:val="003328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69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860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Kindt, Beate</dc:creator>
  <cp:keywords/>
  <dc:description/>
  <cp:lastModifiedBy>Karin Class</cp:lastModifiedBy>
  <cp:revision>4</cp:revision>
  <dcterms:created xsi:type="dcterms:W3CDTF">2021-09-30T06:12:00Z</dcterms:created>
  <dcterms:modified xsi:type="dcterms:W3CDTF">2021-09-30T06:23:00Z</dcterms:modified>
</cp:coreProperties>
</file>